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0" w:rsidRPr="003A1A30" w:rsidRDefault="003A1A30" w:rsidP="003A1A30">
      <w:pPr>
        <w:pStyle w:val="Heading1"/>
        <w:spacing w:before="34"/>
        <w:ind w:right="109"/>
        <w:rPr>
          <w:rFonts w:asciiTheme="minorHAnsi" w:hAnsiTheme="minorHAnsi"/>
        </w:rPr>
      </w:pPr>
      <w:r w:rsidRPr="003A1A30">
        <w:rPr>
          <w:rFonts w:asciiTheme="minorHAnsi" w:hAnsiTheme="minorHAnsi"/>
        </w:rPr>
        <w:t>LEVELS OF INVOLVEMENT</w:t>
      </w:r>
    </w:p>
    <w:p w:rsidR="003A1A30" w:rsidRPr="003A1A30" w:rsidRDefault="003A1A30" w:rsidP="003A1A30">
      <w:pPr>
        <w:pStyle w:val="BodyText"/>
        <w:spacing w:before="32"/>
        <w:ind w:left="100" w:right="109" w:firstLine="0"/>
        <w:rPr>
          <w:rFonts w:asciiTheme="minorHAnsi" w:hAnsiTheme="minorHAnsi"/>
          <w:sz w:val="22"/>
          <w:szCs w:val="22"/>
        </w:rPr>
      </w:pPr>
      <w:r w:rsidRPr="003A1A30">
        <w:rPr>
          <w:rFonts w:asciiTheme="minorHAnsi" w:hAnsiTheme="minorHAnsi"/>
          <w:sz w:val="22"/>
          <w:szCs w:val="22"/>
        </w:rPr>
        <w:t>Levels as represented here are used to indicate a progression of involvement and commitment.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0" w:line="259" w:lineRule="auto"/>
        <w:ind w:right="208" w:hanging="359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Fantasizing </w:t>
      </w:r>
      <w:r w:rsidRPr="003A1A30">
        <w:rPr>
          <w:rFonts w:asciiTheme="minorHAnsi" w:hAnsiTheme="minorHAnsi"/>
        </w:rPr>
        <w:t xml:space="preserve">about gang </w:t>
      </w:r>
      <w:r w:rsidRPr="003A1A30">
        <w:rPr>
          <w:rFonts w:asciiTheme="minorHAnsi" w:hAnsiTheme="minorHAnsi"/>
          <w:spacing w:val="-3"/>
        </w:rPr>
        <w:t xml:space="preserve">activity. </w:t>
      </w:r>
      <w:r w:rsidRPr="003A1A30">
        <w:rPr>
          <w:rFonts w:asciiTheme="minorHAnsi" w:hAnsiTheme="minorHAnsi"/>
        </w:rPr>
        <w:t>May not have knowledge about ‘real street gangs’ but may admire what they perceive the gang lifestyle to</w:t>
      </w:r>
      <w:r w:rsidRPr="003A1A30">
        <w:rPr>
          <w:rFonts w:asciiTheme="minorHAnsi" w:hAnsiTheme="minorHAnsi"/>
          <w:spacing w:val="-3"/>
        </w:rPr>
        <w:t xml:space="preserve"> </w:t>
      </w:r>
      <w:r w:rsidRPr="003A1A30">
        <w:rPr>
          <w:rFonts w:asciiTheme="minorHAnsi" w:hAnsiTheme="minorHAnsi"/>
        </w:rPr>
        <w:t>be.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9" w:lineRule="auto"/>
        <w:ind w:left="820" w:right="12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Potential or </w:t>
      </w:r>
      <w:proofErr w:type="spellStart"/>
      <w:r w:rsidRPr="003A1A30">
        <w:rPr>
          <w:rFonts w:asciiTheme="minorHAnsi" w:hAnsiTheme="minorHAnsi"/>
          <w:b/>
          <w:i/>
          <w:spacing w:val="-3"/>
        </w:rPr>
        <w:t>Wanna</w:t>
      </w:r>
      <w:proofErr w:type="spellEnd"/>
      <w:r w:rsidRPr="003A1A30">
        <w:rPr>
          <w:rFonts w:asciiTheme="minorHAnsi" w:hAnsiTheme="minorHAnsi"/>
          <w:b/>
          <w:i/>
          <w:spacing w:val="-3"/>
        </w:rPr>
        <w:t xml:space="preserve">-be </w:t>
      </w:r>
      <w:r w:rsidRPr="003A1A30">
        <w:rPr>
          <w:rFonts w:asciiTheme="minorHAnsi" w:hAnsiTheme="minorHAnsi"/>
        </w:rPr>
        <w:t>members. Usually the youngest of those associated with a gang. Find gang lifestyle acceptable and gives serious consideration to</w:t>
      </w:r>
      <w:r w:rsidRPr="003A1A30">
        <w:rPr>
          <w:rFonts w:asciiTheme="minorHAnsi" w:hAnsiTheme="minorHAnsi"/>
          <w:spacing w:val="8"/>
        </w:rPr>
        <w:t xml:space="preserve"> </w:t>
      </w:r>
      <w:r w:rsidRPr="003A1A30">
        <w:rPr>
          <w:rFonts w:asciiTheme="minorHAnsi" w:hAnsiTheme="minorHAnsi"/>
        </w:rPr>
        <w:t>joining.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9" w:lineRule="auto"/>
        <w:ind w:left="820" w:right="698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Strikers, Affiliate or Associate </w:t>
      </w:r>
      <w:r w:rsidRPr="003A1A30">
        <w:rPr>
          <w:rFonts w:asciiTheme="minorHAnsi" w:hAnsiTheme="minorHAnsi"/>
        </w:rPr>
        <w:t>members. Not fully initiated. Hangs out with the gang, receives some gang benefits. Participates in gang crimes and</w:t>
      </w:r>
      <w:r w:rsidRPr="003A1A30">
        <w:rPr>
          <w:rFonts w:asciiTheme="minorHAnsi" w:hAnsiTheme="minorHAnsi"/>
          <w:spacing w:val="-19"/>
        </w:rPr>
        <w:t xml:space="preserve"> </w:t>
      </w:r>
      <w:r w:rsidRPr="003A1A30">
        <w:rPr>
          <w:rFonts w:asciiTheme="minorHAnsi" w:hAnsiTheme="minorHAnsi"/>
        </w:rPr>
        <w:t>activities.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4" w:lineRule="auto"/>
        <w:ind w:left="820" w:right="116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Made member. </w:t>
      </w:r>
      <w:r w:rsidRPr="003A1A30">
        <w:rPr>
          <w:rFonts w:asciiTheme="minorHAnsi" w:hAnsiTheme="minorHAnsi"/>
        </w:rPr>
        <w:t xml:space="preserve">Completed initiation. Full membership in the gang owing full loyalty to the gang. Privy to gang language, signals </w:t>
      </w:r>
      <w:proofErr w:type="spellStart"/>
      <w:r w:rsidRPr="003A1A30">
        <w:rPr>
          <w:rFonts w:asciiTheme="minorHAnsi" w:hAnsiTheme="minorHAnsi"/>
        </w:rPr>
        <w:t>colours</w:t>
      </w:r>
      <w:proofErr w:type="spellEnd"/>
      <w:r w:rsidRPr="003A1A30">
        <w:rPr>
          <w:rFonts w:asciiTheme="minorHAnsi" w:hAnsiTheme="minorHAnsi"/>
        </w:rPr>
        <w:t xml:space="preserve"> and traditions.  Active with the gang and associates with gang members to the exclusion of family and former</w:t>
      </w:r>
      <w:r w:rsidRPr="003A1A30">
        <w:rPr>
          <w:rFonts w:asciiTheme="minorHAnsi" w:hAnsiTheme="minorHAnsi"/>
          <w:spacing w:val="4"/>
        </w:rPr>
        <w:t xml:space="preserve"> </w:t>
      </w:r>
      <w:r w:rsidRPr="003A1A30">
        <w:rPr>
          <w:rFonts w:asciiTheme="minorHAnsi" w:hAnsiTheme="minorHAnsi"/>
        </w:rPr>
        <w:t>friends.</w:t>
      </w:r>
    </w:p>
    <w:p w:rsid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7" w:line="254" w:lineRule="auto"/>
        <w:ind w:left="820" w:right="21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Hardcore. </w:t>
      </w:r>
      <w:r w:rsidRPr="003A1A30">
        <w:rPr>
          <w:rFonts w:asciiTheme="minorHAnsi" w:hAnsiTheme="minorHAnsi"/>
        </w:rPr>
        <w:t xml:space="preserve">Full time gang member whose daily activity is furthering interests of the gang. </w:t>
      </w:r>
      <w:r w:rsidRPr="003A1A30">
        <w:rPr>
          <w:rFonts w:asciiTheme="minorHAnsi" w:hAnsiTheme="minorHAnsi"/>
          <w:spacing w:val="-3"/>
        </w:rPr>
        <w:t xml:space="preserve">Totally </w:t>
      </w:r>
      <w:r w:rsidRPr="003A1A30">
        <w:rPr>
          <w:rFonts w:asciiTheme="minorHAnsi" w:hAnsiTheme="minorHAnsi"/>
        </w:rPr>
        <w:t>committed to gang lifestyle. Comprises approximately 5-10% of the gang. Has significant influence in the gang. Frequently incarcerated for criminal</w:t>
      </w:r>
      <w:r w:rsidRPr="003A1A30">
        <w:rPr>
          <w:rFonts w:asciiTheme="minorHAnsi" w:hAnsiTheme="minorHAnsi"/>
          <w:spacing w:val="-13"/>
        </w:rPr>
        <w:t xml:space="preserve"> </w:t>
      </w:r>
      <w:r w:rsidRPr="003A1A30">
        <w:rPr>
          <w:rFonts w:asciiTheme="minorHAnsi" w:hAnsiTheme="minorHAnsi"/>
        </w:rPr>
        <w:t>activity.</w:t>
      </w:r>
    </w:p>
    <w:p w:rsidR="008A1A62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7" w:line="254" w:lineRule="auto"/>
        <w:ind w:left="820" w:right="21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Leader. </w:t>
      </w:r>
      <w:proofErr w:type="gramStart"/>
      <w:r w:rsidRPr="003A1A30">
        <w:rPr>
          <w:rFonts w:asciiTheme="minorHAnsi" w:hAnsiTheme="minorHAnsi"/>
        </w:rPr>
        <w:t>Typically adults, not teens.</w:t>
      </w:r>
      <w:proofErr w:type="gramEnd"/>
      <w:r w:rsidRPr="003A1A30">
        <w:rPr>
          <w:rFonts w:asciiTheme="minorHAnsi" w:hAnsiTheme="minorHAnsi"/>
        </w:rPr>
        <w:t xml:space="preserve"> Control gang policy and activity; hand out rewards and punishments. Usually have extensive criminal backgrounds.  Surrounds self with trusted members to form an inner</w:t>
      </w:r>
      <w:r w:rsidRPr="003A1A30">
        <w:rPr>
          <w:rFonts w:asciiTheme="minorHAnsi" w:hAnsiTheme="minorHAnsi"/>
          <w:spacing w:val="42"/>
        </w:rPr>
        <w:t xml:space="preserve"> </w:t>
      </w:r>
      <w:r w:rsidRPr="003A1A30">
        <w:rPr>
          <w:rFonts w:asciiTheme="minorHAnsi" w:hAnsiTheme="minorHAnsi"/>
        </w:rPr>
        <w:t>circle</w:t>
      </w:r>
    </w:p>
    <w:p w:rsidR="003A1A30" w:rsidRDefault="003A1A30" w:rsidP="003A1A30">
      <w:pPr>
        <w:pStyle w:val="ListParagraph"/>
        <w:tabs>
          <w:tab w:val="left" w:pos="820"/>
        </w:tabs>
        <w:spacing w:before="167" w:line="254" w:lineRule="auto"/>
        <w:ind w:right="212" w:firstLine="0"/>
        <w:rPr>
          <w:rFonts w:asciiTheme="minorHAnsi" w:hAnsiTheme="minorHAnsi"/>
          <w:b/>
          <w:i/>
        </w:rPr>
      </w:pPr>
    </w:p>
    <w:p w:rsidR="00761934" w:rsidRDefault="00761934" w:rsidP="003A1A30">
      <w:pPr>
        <w:pStyle w:val="ListParagraph"/>
        <w:tabs>
          <w:tab w:val="left" w:pos="820"/>
        </w:tabs>
        <w:spacing w:before="167" w:line="254" w:lineRule="auto"/>
        <w:ind w:right="212" w:firstLine="0"/>
        <w:rPr>
          <w:rFonts w:asciiTheme="minorHAnsi" w:hAnsiTheme="minorHAnsi"/>
          <w:b/>
          <w:i/>
        </w:rPr>
      </w:pPr>
    </w:p>
    <w:p w:rsidR="003A1A30" w:rsidRPr="003A1A30" w:rsidRDefault="003A1A30" w:rsidP="003A1A30">
      <w:pPr>
        <w:pStyle w:val="Heading1"/>
        <w:spacing w:before="34"/>
        <w:ind w:right="109"/>
        <w:rPr>
          <w:rFonts w:asciiTheme="minorHAnsi" w:hAnsiTheme="minorHAnsi"/>
        </w:rPr>
      </w:pPr>
      <w:r w:rsidRPr="003A1A30">
        <w:rPr>
          <w:rFonts w:asciiTheme="minorHAnsi" w:hAnsiTheme="minorHAnsi"/>
        </w:rPr>
        <w:t>LEVELS OF INVOLVEMENT</w:t>
      </w:r>
    </w:p>
    <w:p w:rsidR="003A1A30" w:rsidRPr="003A1A30" w:rsidRDefault="003A1A30" w:rsidP="003A1A30">
      <w:pPr>
        <w:pStyle w:val="BodyText"/>
        <w:spacing w:before="32"/>
        <w:ind w:left="100" w:right="109" w:firstLine="0"/>
        <w:rPr>
          <w:rFonts w:asciiTheme="minorHAnsi" w:hAnsiTheme="minorHAnsi"/>
          <w:sz w:val="22"/>
          <w:szCs w:val="22"/>
        </w:rPr>
      </w:pPr>
      <w:r w:rsidRPr="003A1A30">
        <w:rPr>
          <w:rFonts w:asciiTheme="minorHAnsi" w:hAnsiTheme="minorHAnsi"/>
          <w:sz w:val="22"/>
          <w:szCs w:val="22"/>
        </w:rPr>
        <w:t>Levels as represented here are used to indicate a progression of involvement and commitment.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0" w:line="259" w:lineRule="auto"/>
        <w:ind w:right="208" w:hanging="359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Fantasizing </w:t>
      </w:r>
      <w:r w:rsidRPr="003A1A30">
        <w:rPr>
          <w:rFonts w:asciiTheme="minorHAnsi" w:hAnsiTheme="minorHAnsi"/>
        </w:rPr>
        <w:t xml:space="preserve">about gang </w:t>
      </w:r>
      <w:r w:rsidRPr="003A1A30">
        <w:rPr>
          <w:rFonts w:asciiTheme="minorHAnsi" w:hAnsiTheme="minorHAnsi"/>
          <w:spacing w:val="-3"/>
        </w:rPr>
        <w:t xml:space="preserve">activity. </w:t>
      </w:r>
      <w:r w:rsidRPr="003A1A30">
        <w:rPr>
          <w:rFonts w:asciiTheme="minorHAnsi" w:hAnsiTheme="minorHAnsi"/>
        </w:rPr>
        <w:t>May not have knowledge about ‘real street gangs’ but may admire what they perceive the gang lifestyle to</w:t>
      </w:r>
      <w:r w:rsidRPr="003A1A30">
        <w:rPr>
          <w:rFonts w:asciiTheme="minorHAnsi" w:hAnsiTheme="minorHAnsi"/>
          <w:spacing w:val="-3"/>
        </w:rPr>
        <w:t xml:space="preserve"> </w:t>
      </w:r>
      <w:r w:rsidRPr="003A1A30">
        <w:rPr>
          <w:rFonts w:asciiTheme="minorHAnsi" w:hAnsiTheme="minorHAnsi"/>
        </w:rPr>
        <w:t>be.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9" w:lineRule="auto"/>
        <w:ind w:left="820" w:right="12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Potential or </w:t>
      </w:r>
      <w:proofErr w:type="spellStart"/>
      <w:r w:rsidRPr="003A1A30">
        <w:rPr>
          <w:rFonts w:asciiTheme="minorHAnsi" w:hAnsiTheme="minorHAnsi"/>
          <w:b/>
          <w:i/>
          <w:spacing w:val="-3"/>
        </w:rPr>
        <w:t>Wanna</w:t>
      </w:r>
      <w:proofErr w:type="spellEnd"/>
      <w:r w:rsidRPr="003A1A30">
        <w:rPr>
          <w:rFonts w:asciiTheme="minorHAnsi" w:hAnsiTheme="minorHAnsi"/>
          <w:b/>
          <w:i/>
          <w:spacing w:val="-3"/>
        </w:rPr>
        <w:t xml:space="preserve">-be </w:t>
      </w:r>
      <w:r w:rsidRPr="003A1A30">
        <w:rPr>
          <w:rFonts w:asciiTheme="minorHAnsi" w:hAnsiTheme="minorHAnsi"/>
        </w:rPr>
        <w:t>members. Usually the youngest of those associated with a gang. Find gang lifestyle acceptable and gives serious consideration to</w:t>
      </w:r>
      <w:r w:rsidRPr="003A1A30">
        <w:rPr>
          <w:rFonts w:asciiTheme="minorHAnsi" w:hAnsiTheme="minorHAnsi"/>
          <w:spacing w:val="8"/>
        </w:rPr>
        <w:t xml:space="preserve"> </w:t>
      </w:r>
      <w:r w:rsidRPr="003A1A30">
        <w:rPr>
          <w:rFonts w:asciiTheme="minorHAnsi" w:hAnsiTheme="minorHAnsi"/>
        </w:rPr>
        <w:t>joining.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9" w:lineRule="auto"/>
        <w:ind w:left="820" w:right="698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Strikers, Affiliate or Associate </w:t>
      </w:r>
      <w:r w:rsidRPr="003A1A30">
        <w:rPr>
          <w:rFonts w:asciiTheme="minorHAnsi" w:hAnsiTheme="minorHAnsi"/>
        </w:rPr>
        <w:t>members. Not fully initiated. Hangs out with the gang, receives some gang benefits. Participates in gang crimes and</w:t>
      </w:r>
      <w:r w:rsidRPr="003A1A30">
        <w:rPr>
          <w:rFonts w:asciiTheme="minorHAnsi" w:hAnsiTheme="minorHAnsi"/>
          <w:spacing w:val="-19"/>
        </w:rPr>
        <w:t xml:space="preserve"> </w:t>
      </w:r>
      <w:r w:rsidRPr="003A1A30">
        <w:rPr>
          <w:rFonts w:asciiTheme="minorHAnsi" w:hAnsiTheme="minorHAnsi"/>
        </w:rPr>
        <w:t>activities.</w:t>
      </w:r>
    </w:p>
    <w:p w:rsidR="003A1A30" w:rsidRP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3" w:line="254" w:lineRule="auto"/>
        <w:ind w:left="820" w:right="116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Made member. </w:t>
      </w:r>
      <w:r w:rsidRPr="003A1A30">
        <w:rPr>
          <w:rFonts w:asciiTheme="minorHAnsi" w:hAnsiTheme="minorHAnsi"/>
        </w:rPr>
        <w:t xml:space="preserve">Completed initiation. Full membership in the gang owing full loyalty to the gang. Privy to gang language, signals </w:t>
      </w:r>
      <w:proofErr w:type="spellStart"/>
      <w:r w:rsidRPr="003A1A30">
        <w:rPr>
          <w:rFonts w:asciiTheme="minorHAnsi" w:hAnsiTheme="minorHAnsi"/>
        </w:rPr>
        <w:t>colours</w:t>
      </w:r>
      <w:proofErr w:type="spellEnd"/>
      <w:r w:rsidRPr="003A1A30">
        <w:rPr>
          <w:rFonts w:asciiTheme="minorHAnsi" w:hAnsiTheme="minorHAnsi"/>
        </w:rPr>
        <w:t xml:space="preserve"> and traditions.  Active with the gang and associates with gang members to the exclusion of family and former</w:t>
      </w:r>
      <w:r w:rsidRPr="003A1A30">
        <w:rPr>
          <w:rFonts w:asciiTheme="minorHAnsi" w:hAnsiTheme="minorHAnsi"/>
          <w:spacing w:val="4"/>
        </w:rPr>
        <w:t xml:space="preserve"> </w:t>
      </w:r>
      <w:r w:rsidRPr="003A1A30">
        <w:rPr>
          <w:rFonts w:asciiTheme="minorHAnsi" w:hAnsiTheme="minorHAnsi"/>
        </w:rPr>
        <w:t>friends.</w:t>
      </w:r>
    </w:p>
    <w:p w:rsidR="003A1A30" w:rsidRDefault="003A1A30" w:rsidP="003A1A30">
      <w:pPr>
        <w:pStyle w:val="ListParagraph"/>
        <w:numPr>
          <w:ilvl w:val="0"/>
          <w:numId w:val="1"/>
        </w:numPr>
        <w:tabs>
          <w:tab w:val="left" w:pos="820"/>
        </w:tabs>
        <w:spacing w:before="167" w:line="254" w:lineRule="auto"/>
        <w:ind w:left="820" w:right="21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Hardcore. </w:t>
      </w:r>
      <w:r w:rsidRPr="003A1A30">
        <w:rPr>
          <w:rFonts w:asciiTheme="minorHAnsi" w:hAnsiTheme="minorHAnsi"/>
        </w:rPr>
        <w:t xml:space="preserve">Full time gang member whose daily activity is furthering interests of the gang. </w:t>
      </w:r>
      <w:r w:rsidRPr="003A1A30">
        <w:rPr>
          <w:rFonts w:asciiTheme="minorHAnsi" w:hAnsiTheme="minorHAnsi"/>
          <w:spacing w:val="-3"/>
        </w:rPr>
        <w:t xml:space="preserve">Totally </w:t>
      </w:r>
      <w:r w:rsidRPr="003A1A30">
        <w:rPr>
          <w:rFonts w:asciiTheme="minorHAnsi" w:hAnsiTheme="minorHAnsi"/>
        </w:rPr>
        <w:t>committed to gang lifestyle. Comprises approximately 5-10% of the gang. Has significant influence in the gang. Frequently incarcerated for criminal</w:t>
      </w:r>
      <w:r w:rsidRPr="003A1A30">
        <w:rPr>
          <w:rFonts w:asciiTheme="minorHAnsi" w:hAnsiTheme="minorHAnsi"/>
          <w:spacing w:val="-13"/>
        </w:rPr>
        <w:t xml:space="preserve"> </w:t>
      </w:r>
      <w:r w:rsidRPr="003A1A30">
        <w:rPr>
          <w:rFonts w:asciiTheme="minorHAnsi" w:hAnsiTheme="minorHAnsi"/>
        </w:rPr>
        <w:t>activity.</w:t>
      </w:r>
    </w:p>
    <w:p w:rsidR="003A1A30" w:rsidRPr="00761934" w:rsidRDefault="003A1A30" w:rsidP="00761934">
      <w:pPr>
        <w:pStyle w:val="ListParagraph"/>
        <w:numPr>
          <w:ilvl w:val="0"/>
          <w:numId w:val="1"/>
        </w:numPr>
        <w:tabs>
          <w:tab w:val="left" w:pos="820"/>
        </w:tabs>
        <w:spacing w:before="167" w:line="254" w:lineRule="auto"/>
        <w:ind w:left="820" w:right="212"/>
        <w:rPr>
          <w:rFonts w:asciiTheme="minorHAnsi" w:hAnsiTheme="minorHAnsi"/>
        </w:rPr>
      </w:pPr>
      <w:r w:rsidRPr="003A1A30">
        <w:rPr>
          <w:rFonts w:asciiTheme="minorHAnsi" w:hAnsiTheme="minorHAnsi"/>
          <w:b/>
          <w:i/>
        </w:rPr>
        <w:t xml:space="preserve">Leader. </w:t>
      </w:r>
      <w:r w:rsidRPr="003A1A30">
        <w:rPr>
          <w:rFonts w:asciiTheme="minorHAnsi" w:hAnsiTheme="minorHAnsi"/>
        </w:rPr>
        <w:t>Typically adults, not teens. Control gang policy and activity; hand out rewards and punishments. Usually have extensive criminal backgrounds.  Surrounds self with trusted members to form an inner</w:t>
      </w:r>
      <w:r w:rsidRPr="003A1A30">
        <w:rPr>
          <w:rFonts w:asciiTheme="minorHAnsi" w:hAnsiTheme="minorHAnsi"/>
          <w:spacing w:val="42"/>
        </w:rPr>
        <w:t xml:space="preserve"> </w:t>
      </w:r>
      <w:r w:rsidRPr="003A1A30">
        <w:rPr>
          <w:rFonts w:asciiTheme="minorHAnsi" w:hAnsiTheme="minorHAnsi"/>
        </w:rPr>
        <w:t>circle</w:t>
      </w:r>
      <w:r w:rsidR="00761934">
        <w:rPr>
          <w:rFonts w:asciiTheme="minorHAnsi" w:hAnsiTheme="minorHAnsi"/>
        </w:rPr>
        <w:t>.</w:t>
      </w:r>
      <w:bookmarkStart w:id="0" w:name="_GoBack"/>
      <w:bookmarkEnd w:id="0"/>
    </w:p>
    <w:sectPr w:rsidR="003A1A30" w:rsidRPr="00761934" w:rsidSect="003A1A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37C"/>
    <w:multiLevelType w:val="hybridMultilevel"/>
    <w:tmpl w:val="5D5040D4"/>
    <w:lvl w:ilvl="0" w:tplc="86D66038">
      <w:start w:val="1"/>
      <w:numFmt w:val="bullet"/>
      <w:lvlText w:val="•"/>
      <w:lvlJc w:val="left"/>
      <w:pPr>
        <w:ind w:left="8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D8F54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1ABE2F58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9D38EF3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E1BA23F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F326B29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3886F6C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A978CBA6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2CCACBEE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0"/>
    <w:rsid w:val="003A1A30"/>
    <w:rsid w:val="00761934"/>
    <w:rsid w:val="008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A30"/>
    <w:pPr>
      <w:widowControl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A1A30"/>
    <w:pPr>
      <w:ind w:left="100" w:right="143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1A3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1A30"/>
    <w:pPr>
      <w:ind w:left="82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A1A30"/>
    <w:pPr>
      <w:spacing w:before="12"/>
      <w:ind w:left="8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A30"/>
    <w:pPr>
      <w:widowControl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A1A30"/>
    <w:pPr>
      <w:ind w:left="100" w:right="143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1A3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1A30"/>
    <w:pPr>
      <w:ind w:left="82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A1A30"/>
    <w:pPr>
      <w:spacing w:before="12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cp:lastPrinted>2016-04-14T15:16:00Z</cp:lastPrinted>
  <dcterms:created xsi:type="dcterms:W3CDTF">2016-04-14T15:16:00Z</dcterms:created>
  <dcterms:modified xsi:type="dcterms:W3CDTF">2016-04-14T15:16:00Z</dcterms:modified>
</cp:coreProperties>
</file>